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4F" w:rsidRDefault="006461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614F" w:rsidRDefault="0064614F">
      <w:pPr>
        <w:pStyle w:val="ConsPlusNormal"/>
        <w:jc w:val="both"/>
        <w:outlineLvl w:val="0"/>
      </w:pPr>
    </w:p>
    <w:p w:rsidR="0064614F" w:rsidRDefault="0064614F">
      <w:pPr>
        <w:pStyle w:val="ConsPlusTitle"/>
        <w:jc w:val="center"/>
        <w:outlineLvl w:val="0"/>
      </w:pPr>
      <w:r>
        <w:t>МИНИСТЕРСТВО ЭКОНОМИЧЕСКОГО РАЗВИТИЯ</w:t>
      </w:r>
    </w:p>
    <w:p w:rsidR="0064614F" w:rsidRDefault="0064614F">
      <w:pPr>
        <w:pStyle w:val="ConsPlusTitle"/>
        <w:jc w:val="center"/>
      </w:pPr>
      <w:r>
        <w:t>СТАВРОПОЛЬСКОГО КРАЯ</w:t>
      </w:r>
    </w:p>
    <w:p w:rsidR="0064614F" w:rsidRDefault="0064614F">
      <w:pPr>
        <w:pStyle w:val="ConsPlusTitle"/>
        <w:jc w:val="both"/>
      </w:pPr>
    </w:p>
    <w:p w:rsidR="0064614F" w:rsidRDefault="0064614F">
      <w:pPr>
        <w:pStyle w:val="ConsPlusTitle"/>
        <w:jc w:val="center"/>
      </w:pPr>
      <w:r>
        <w:t>ПРИКАЗ</w:t>
      </w:r>
    </w:p>
    <w:p w:rsidR="0064614F" w:rsidRDefault="0064614F">
      <w:pPr>
        <w:pStyle w:val="ConsPlusTitle"/>
        <w:jc w:val="center"/>
      </w:pPr>
      <w:r>
        <w:t>от 26 января 2018 г. N 31/од</w:t>
      </w:r>
    </w:p>
    <w:p w:rsidR="0064614F" w:rsidRDefault="0064614F">
      <w:pPr>
        <w:pStyle w:val="ConsPlusTitle"/>
        <w:jc w:val="both"/>
      </w:pPr>
    </w:p>
    <w:p w:rsidR="0064614F" w:rsidRDefault="0064614F">
      <w:pPr>
        <w:pStyle w:val="ConsPlusTitle"/>
        <w:jc w:val="center"/>
      </w:pPr>
      <w:r>
        <w:t>О ФОРМИРОВАНИИ ЕЖЕГОДНОГО РЕЙТИНГА ОРГАНОВ МЕСТНОГО</w:t>
      </w:r>
    </w:p>
    <w:p w:rsidR="0064614F" w:rsidRDefault="0064614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64614F" w:rsidRDefault="0064614F">
      <w:pPr>
        <w:pStyle w:val="ConsPlusTitle"/>
        <w:jc w:val="center"/>
      </w:pPr>
      <w:r>
        <w:t>СТАВРОПОЛЬСКОГО КРАЯ В ЧАСТИ ИХ ДЕЯТЕЛЬНОСТИ</w:t>
      </w:r>
    </w:p>
    <w:p w:rsidR="0064614F" w:rsidRDefault="0064614F">
      <w:pPr>
        <w:pStyle w:val="ConsPlusTitle"/>
        <w:jc w:val="center"/>
      </w:pPr>
      <w:r>
        <w:t>ПО СОДЕЙСТВИЮ РАЗВИТИЮ КОНКУРЕНЦИИ И ОБЕСПЕЧЕНИЮ</w:t>
      </w:r>
    </w:p>
    <w:p w:rsidR="0064614F" w:rsidRDefault="0064614F">
      <w:pPr>
        <w:pStyle w:val="ConsPlusTitle"/>
        <w:jc w:val="center"/>
      </w:pPr>
      <w:r>
        <w:t xml:space="preserve">УСЛОВИЙ ДЛЯ </w:t>
      </w:r>
      <w:proofErr w:type="gramStart"/>
      <w:r>
        <w:t>БЛАГОПРИЯТНОГО</w:t>
      </w:r>
      <w:proofErr w:type="gramEnd"/>
      <w:r>
        <w:t xml:space="preserve"> ИНВЕСТИЦИОННОГО</w:t>
      </w:r>
    </w:p>
    <w:p w:rsidR="0064614F" w:rsidRDefault="0064614F">
      <w:pPr>
        <w:pStyle w:val="ConsPlusTitle"/>
        <w:jc w:val="center"/>
      </w:pPr>
      <w:r>
        <w:t>КЛИМАТА В СТАВРОПОЛЬСКОМ КРАЕ</w:t>
      </w:r>
    </w:p>
    <w:p w:rsidR="0064614F" w:rsidRDefault="00646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6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614F" w:rsidRDefault="00646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14F" w:rsidRDefault="006461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минэкономразвития Ставропольского края</w:t>
            </w:r>
            <w:proofErr w:type="gramEnd"/>
          </w:p>
          <w:p w:rsidR="0064614F" w:rsidRDefault="00646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5" w:history="1">
              <w:r>
                <w:rPr>
                  <w:color w:val="0000FF"/>
                </w:rPr>
                <w:t>N 484/од</w:t>
              </w:r>
            </w:hyperlink>
            <w:r>
              <w:rPr>
                <w:color w:val="392C69"/>
              </w:rPr>
              <w:t xml:space="preserve">, от 20.09.2019 </w:t>
            </w:r>
            <w:hyperlink r:id="rId6" w:history="1">
              <w:r>
                <w:rPr>
                  <w:color w:val="0000FF"/>
                </w:rPr>
                <w:t>N 364/од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Губернатора Ставропольского края от 28 декабря 2017 г. N 673 "Об оценке деятельности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крае", в целях формирования рейтинга муниципальных районов и городских округов Ставропольского края в части их деятельности по содействию</w:t>
      </w:r>
      <w:proofErr w:type="gramEnd"/>
      <w:r>
        <w:t xml:space="preserve"> развитию конкуренции и обеспечению условий для благоприятного инвестиционного климата в Ставропольском крае (далее - рейтинг) приказываю: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47" w:history="1">
        <w:r>
          <w:rPr>
            <w:color w:val="0000FF"/>
          </w:rPr>
          <w:t>Методику</w:t>
        </w:r>
      </w:hyperlink>
      <w:r>
        <w:t xml:space="preserve"> </w:t>
      </w:r>
      <w:proofErr w:type="gramStart"/>
      <w:r>
        <w:t>оценки деятельности органов местного самоуправления муниципальных районов</w:t>
      </w:r>
      <w:proofErr w:type="gramEnd"/>
      <w:r>
        <w:t xml:space="preserve">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 (далее - методика).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2. Отделу развития отраслей экономики и конкуренции министерства экономического развития Ставропольского края:</w:t>
      </w:r>
    </w:p>
    <w:p w:rsidR="0064614F" w:rsidRDefault="0064614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26.12.2018 N 484/од)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2.1. Обеспечить размещение настоящего приказа на официальном сайте министерства экономического развития Ставропольского края (далее - министерство) в информационно-телекоммуникационной сети "Интернет".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2.2. Довести настоящий приказ до сведения органов местного самоуправления муниципальных районов и городских округов Ставропольского края.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2.3. Ежегодно, в срок до 01 июля года, следующего за </w:t>
      </w:r>
      <w:proofErr w:type="gramStart"/>
      <w:r>
        <w:t>отчетным</w:t>
      </w:r>
      <w:proofErr w:type="gramEnd"/>
      <w:r>
        <w:t xml:space="preserve">, в соответствии с </w:t>
      </w:r>
      <w:hyperlink w:anchor="P47" w:history="1">
        <w:r>
          <w:rPr>
            <w:color w:val="0000FF"/>
          </w:rPr>
          <w:t>методикой</w:t>
        </w:r>
      </w:hyperlink>
      <w:r>
        <w:t xml:space="preserve"> осуществлять оценку деятельности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 за предыдущий календарный год и формировать рейтинг.</w:t>
      </w:r>
    </w:p>
    <w:p w:rsidR="0064614F" w:rsidRDefault="0064614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20.09.2019 N 364/од)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органам местного самоуправления муниципальных районов и городских округов Ставропольского края ежегодно, в срок до 15 февраля года, следующего за отчетным, представлять в министерство информацию о достижении показателей оценки деятельности </w:t>
      </w:r>
      <w:r>
        <w:lastRenderedPageBreak/>
        <w:t>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соответствии с методикой, за предыдущий календарный год.</w:t>
      </w:r>
      <w:proofErr w:type="gramEnd"/>
    </w:p>
    <w:p w:rsidR="0064614F" w:rsidRDefault="006461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20.09.2019 N 364/од)</w:t>
      </w:r>
    </w:p>
    <w:p w:rsidR="0064614F" w:rsidRDefault="00646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6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614F" w:rsidRDefault="00646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614F" w:rsidRDefault="0064614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4614F" w:rsidRDefault="0064614F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подписания.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right"/>
      </w:pPr>
      <w:r>
        <w:t>Министр экономического развития</w:t>
      </w:r>
    </w:p>
    <w:p w:rsidR="0064614F" w:rsidRDefault="0064614F">
      <w:pPr>
        <w:pStyle w:val="ConsPlusNormal"/>
        <w:jc w:val="right"/>
      </w:pPr>
      <w:r>
        <w:t>Ставропольского края</w:t>
      </w:r>
    </w:p>
    <w:p w:rsidR="0064614F" w:rsidRDefault="0064614F">
      <w:pPr>
        <w:pStyle w:val="ConsPlusNormal"/>
        <w:jc w:val="right"/>
      </w:pPr>
      <w:r>
        <w:t>В.Н.СИЗОВ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right"/>
        <w:outlineLvl w:val="0"/>
      </w:pPr>
      <w:r>
        <w:t>Утверждена</w:t>
      </w:r>
    </w:p>
    <w:p w:rsidR="0064614F" w:rsidRDefault="0064614F">
      <w:pPr>
        <w:pStyle w:val="ConsPlusNormal"/>
        <w:jc w:val="right"/>
      </w:pPr>
      <w:r>
        <w:t>приказом</w:t>
      </w:r>
    </w:p>
    <w:p w:rsidR="0064614F" w:rsidRDefault="0064614F">
      <w:pPr>
        <w:pStyle w:val="ConsPlusNormal"/>
        <w:jc w:val="right"/>
      </w:pPr>
      <w:r>
        <w:t>министерства экономического развития</w:t>
      </w:r>
    </w:p>
    <w:p w:rsidR="0064614F" w:rsidRDefault="0064614F">
      <w:pPr>
        <w:pStyle w:val="ConsPlusNormal"/>
        <w:jc w:val="right"/>
      </w:pPr>
      <w:r>
        <w:t>Ставропольского края</w:t>
      </w:r>
    </w:p>
    <w:p w:rsidR="0064614F" w:rsidRDefault="0064614F">
      <w:pPr>
        <w:pStyle w:val="ConsPlusNormal"/>
        <w:jc w:val="right"/>
      </w:pPr>
      <w:r>
        <w:t>от 26 января __ N 31/од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Title"/>
        <w:jc w:val="center"/>
      </w:pPr>
      <w:bookmarkStart w:id="0" w:name="P47"/>
      <w:bookmarkEnd w:id="0"/>
      <w:r>
        <w:t>МЕТОДИКА</w:t>
      </w:r>
    </w:p>
    <w:p w:rsidR="0064614F" w:rsidRDefault="0064614F">
      <w:pPr>
        <w:pStyle w:val="ConsPlusTitle"/>
        <w:jc w:val="center"/>
      </w:pPr>
      <w:r>
        <w:t>ОЦЕНКИ ДЕЯТЕЛЬНОСТИ ОРГАНОВ МЕСТНОГО</w:t>
      </w:r>
    </w:p>
    <w:p w:rsidR="0064614F" w:rsidRDefault="0064614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64614F" w:rsidRDefault="0064614F">
      <w:pPr>
        <w:pStyle w:val="ConsPlusTitle"/>
        <w:jc w:val="center"/>
      </w:pPr>
      <w:r>
        <w:t>СТАВРОПОЛЬСКОГО КРАЯ ПО СОДЕЙСТВИЮ РАЗВИТИЮ КОНКУРЕНЦИИ</w:t>
      </w:r>
    </w:p>
    <w:p w:rsidR="0064614F" w:rsidRDefault="0064614F">
      <w:pPr>
        <w:pStyle w:val="ConsPlusTitle"/>
        <w:jc w:val="center"/>
      </w:pPr>
      <w:r>
        <w:t xml:space="preserve">И ОБЕСПЕЧЕНИЮ УСЛОВИЙ ДЛЯ </w:t>
      </w:r>
      <w:proofErr w:type="gramStart"/>
      <w:r>
        <w:t>БЛАГОПРИЯТНОГО</w:t>
      </w:r>
      <w:proofErr w:type="gramEnd"/>
      <w:r>
        <w:t xml:space="preserve"> ИНВЕСТИЦИОННОГО</w:t>
      </w:r>
    </w:p>
    <w:p w:rsidR="0064614F" w:rsidRDefault="0064614F">
      <w:pPr>
        <w:pStyle w:val="ConsPlusTitle"/>
        <w:jc w:val="center"/>
      </w:pPr>
      <w:r>
        <w:t>КЛИМАТА В СТАВРОПОЛЬСКОМ КРАЕ</w:t>
      </w:r>
    </w:p>
    <w:p w:rsidR="0064614F" w:rsidRDefault="00646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6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614F" w:rsidRDefault="00646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14F" w:rsidRDefault="006461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минэкономразвития Ставропольского края</w:t>
            </w:r>
            <w:proofErr w:type="gramEnd"/>
          </w:p>
          <w:p w:rsidR="0064614F" w:rsidRDefault="00646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1" w:history="1">
              <w:r>
                <w:rPr>
                  <w:color w:val="0000FF"/>
                </w:rPr>
                <w:t>N 484/од</w:t>
              </w:r>
            </w:hyperlink>
            <w:r>
              <w:rPr>
                <w:color w:val="392C69"/>
              </w:rPr>
              <w:t xml:space="preserve">, от 20.09.2019 </w:t>
            </w:r>
            <w:hyperlink r:id="rId12" w:history="1">
              <w:r>
                <w:rPr>
                  <w:color w:val="0000FF"/>
                </w:rPr>
                <w:t>N 364/од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614F" w:rsidRDefault="0064614F">
      <w:pPr>
        <w:pStyle w:val="ConsPlusNormal"/>
        <w:jc w:val="both"/>
      </w:pPr>
    </w:p>
    <w:p w:rsidR="0064614F" w:rsidRDefault="0064614F">
      <w:pPr>
        <w:pStyle w:val="ConsPlusTitle"/>
        <w:jc w:val="center"/>
        <w:outlineLvl w:val="1"/>
      </w:pPr>
      <w:r>
        <w:t>1. Общие положения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Методика разработана в целях формирования ежегодного рейтинга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(далее соответственно - рейтинг, органы местного самоуправления края) и устанавливает порядок оценки деятельности органов местного самоуправления края по содействию развитию конкуренции и обеспечению условий для благоприятного инвестиционного климата в Ставропольском крае (далее</w:t>
      </w:r>
      <w:proofErr w:type="gramEnd"/>
      <w:r>
        <w:t xml:space="preserve"> - оценка).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Оценка осуществляется с учетом информации по выполнению показателей, представляемой в соответствии с </w:t>
      </w:r>
      <w:hyperlink w:anchor="P71" w:history="1">
        <w:r>
          <w:rPr>
            <w:color w:val="0000FF"/>
          </w:rPr>
          <w:t>таблицей 1</w:t>
        </w:r>
      </w:hyperlink>
      <w:r>
        <w:t xml:space="preserve">, </w:t>
      </w:r>
      <w:hyperlink w:anchor="P238" w:history="1">
        <w:r>
          <w:rPr>
            <w:color w:val="0000FF"/>
          </w:rPr>
          <w:t>таблицей 2</w:t>
        </w:r>
      </w:hyperlink>
      <w:r>
        <w:t xml:space="preserve"> и </w:t>
      </w:r>
      <w:hyperlink w:anchor="P403" w:history="1">
        <w:r>
          <w:rPr>
            <w:color w:val="0000FF"/>
          </w:rPr>
          <w:t>приложением</w:t>
        </w:r>
      </w:hyperlink>
      <w:r>
        <w:t xml:space="preserve"> к настоящей Методике органами местного самоуправления края в министерство экономического развития Ставропольского края (далее - министерство) и структурными подразделениями министерства - в отдел развития отраслей экономики и конкуренции министерства ежегодно в срок до 15 февраля </w:t>
      </w:r>
      <w:r>
        <w:lastRenderedPageBreak/>
        <w:t>года, следующего за отчетным, а также информации, представляемой Управлением</w:t>
      </w:r>
      <w:proofErr w:type="gramEnd"/>
      <w:r>
        <w:t xml:space="preserve"> Федеральной антимонопольной службы по Ставропольскому краю и некоммерческой организацией "Фонд поддержки предпринимательства в Ставропольском крае" по запросу министерства.</w:t>
      </w:r>
    </w:p>
    <w:p w:rsidR="0064614F" w:rsidRDefault="0064614F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 от 20.09.2019 N 364/од)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органом местного самоуправления края не представлена информация по выполнению показателей, приведенных в </w:t>
      </w:r>
      <w:hyperlink w:anchor="P64" w:history="1">
        <w:r>
          <w:rPr>
            <w:color w:val="0000FF"/>
          </w:rPr>
          <w:t>таблице 1</w:t>
        </w:r>
      </w:hyperlink>
      <w:r>
        <w:t xml:space="preserve"> и </w:t>
      </w:r>
      <w:hyperlink w:anchor="P230" w:history="1">
        <w:r>
          <w:rPr>
            <w:color w:val="0000FF"/>
          </w:rPr>
          <w:t>таблице 2</w:t>
        </w:r>
      </w:hyperlink>
      <w:r>
        <w:t xml:space="preserve"> Методики, оценка не производится и органу местного самоуправления края присваивается 0 баллов.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Title"/>
        <w:jc w:val="center"/>
        <w:outlineLvl w:val="1"/>
      </w:pPr>
      <w:bookmarkStart w:id="1" w:name="P64"/>
      <w:bookmarkEnd w:id="1"/>
      <w:r>
        <w:t>2. Оценка деятельности органов местного самоуправления края</w:t>
      </w:r>
    </w:p>
    <w:p w:rsidR="0064614F" w:rsidRDefault="0064614F">
      <w:pPr>
        <w:pStyle w:val="ConsPlusTitle"/>
        <w:jc w:val="center"/>
      </w:pPr>
      <w:r>
        <w:t>по содействию развитию конкуренции</w:t>
      </w:r>
    </w:p>
    <w:p w:rsidR="0064614F" w:rsidRDefault="0064614F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</w:t>
      </w:r>
      <w:proofErr w:type="gramEnd"/>
    </w:p>
    <w:p w:rsidR="0064614F" w:rsidRDefault="0064614F">
      <w:pPr>
        <w:pStyle w:val="ConsPlusNormal"/>
        <w:jc w:val="center"/>
      </w:pPr>
      <w:r>
        <w:t>от 20.09.2019 N 364/од)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Оценка деятельности органов местного самоуправления края по содействию развитию конкуренции осуществляется на основе следующих показателей: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right"/>
        <w:outlineLvl w:val="2"/>
      </w:pPr>
      <w:bookmarkStart w:id="2" w:name="P71"/>
      <w:bookmarkEnd w:id="2"/>
      <w:r>
        <w:t>Таблица 1</w:t>
      </w:r>
    </w:p>
    <w:p w:rsidR="0064614F" w:rsidRDefault="006461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848"/>
        <w:gridCol w:w="1928"/>
        <w:gridCol w:w="1651"/>
      </w:tblGrid>
      <w:tr w:rsidR="0064614F">
        <w:tc>
          <w:tcPr>
            <w:tcW w:w="629" w:type="dxa"/>
          </w:tcPr>
          <w:p w:rsidR="0064614F" w:rsidRDefault="006461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8" w:type="dxa"/>
          </w:tcPr>
          <w:p w:rsidR="0064614F" w:rsidRDefault="006461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4614F">
        <w:tc>
          <w:tcPr>
            <w:tcW w:w="629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8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4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Наличие соглашения о внедрении стандарта развития конкуренции с министерством, являющимся уполномоченным органом по содействию развитию конкуренции в Ставропольском крае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3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3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проводились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-1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Участие специалистов органов местного самоуправления края в обучающих мероприятиях и тренингах по вопросам содействия развитию конкуренции, в отчетном периоде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принято участие в 2 мероприятиях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принято участие в 1 мероприятии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принято участие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Актуализация перечня товарных рынков для содействия развитию конкуренции в муниципальном образовании Ставропольского края и плана мероприятий ("дорожной карты") по содействию развитию конкуренции в муниципальном образовании Ставропольского края в отчетном периоде (далее соответственно - Перечень, План)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актуализация проведена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актуализация не проводилась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Количество товарных рынков, включенных в Перечень, в отношении которых установлены ключевые показатели развития конкуренции (далее - ключевые показатели) и включены в План мероприятия по содействию развитию конкуренции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более 20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15 до 20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10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10 до 14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7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-5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Доля достигнутых ключевых показателей в общем количестве ключевых показателей, установленных в Перечне и Плане, в отчетном периоде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100%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 xml:space="preserve">15 x доля достигнутых ключевых показателей в общем количестве ключевых показателей, установленных в Перечне и Плане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Проведение ежегодного мониторинга состояния и развития конкуренции на товарных рынках в муниципальном образовании (далее - мониторинг)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мониторинг проведен, подготовлена аналитическая информация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10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мониторинг проведен, аналитическая информация отсутствует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мониторинг не проводился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-10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Доля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более 1%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0,5 до 1%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0,5%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 xml:space="preserve">Доля субъектов предпринимательской деятельности, осуществляющих деятельность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субъектов предпринимательской </w:t>
            </w:r>
            <w:r>
              <w:lastRenderedPageBreak/>
              <w:t>деятельности, осуществляющих деятельность на территории муниципального образования, принявших участие в опросе при проведении мониторинга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65%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40 до 65%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40%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более 0,3%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0,1 до 0,3%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0,1%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потребителей, принявших участие в опросе при проведении мониторинга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65%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40 до 65%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40%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Проведение мониторинга деятельности хозяйствующих субъектов, доля участия муниципального образования в которых составляет 50% и более и размещение актуального реестра таких хозяйствующих субъектов на официальном сайте органа местного самоуправления края в отчетном периоде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Представление в уполномоченный орган информации о результатах ежегодного мониторинга деятельности хозяйствующих субъектов, доля участия муниципального образования в которых составляет 50% и более, в отчетном периоде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Поддержание в актуальном состоянии раздела по содействию развитию конкуренции на официальном сайте органа местного самоуправления края в сети "Интернет"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Проведение мероприятий по информированию субъектов предпринимательской деятельности о состоянии конкуренции и деятельности по содействию развитию конкуренции (круглые столы, семинары, работа со средствами массовой информации и т.д.) в отчетном периоде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за каждое мероприятие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 (не более 5)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отсутствие мероприятий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-1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Доля объема закупок у субъектов малого предпринимательства и социально ориентированных некоммерческих организаций в годовом объеме муниципального заказа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более 30%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4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20 до 30%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 xml:space="preserve">Среднее количество участников конкурентных процедур определения поставщиков </w:t>
            </w:r>
            <w:r>
              <w:lastRenderedPageBreak/>
              <w:t>(подрядчиков, исполнителей), проводимых муниципальными заказчиками Ставропольского края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5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3 до 4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отсутствие нарушений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снижение количества нарушений на 50%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снижение количества нарушений менее чем на 50%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рост количества нарушений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-5</w:t>
            </w:r>
          </w:p>
        </w:tc>
      </w:tr>
    </w:tbl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Максимально допустимое количество набранных баллов - 87.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Расчет </w:t>
      </w:r>
      <w:proofErr w:type="gramStart"/>
      <w:r>
        <w:t>индекса эффективности деятельности органов местного самоуправления края</w:t>
      </w:r>
      <w:proofErr w:type="gramEnd"/>
      <w:r>
        <w:t xml:space="preserve"> по содействию развитию конкуренции осуществляется по формуле: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center"/>
      </w:pPr>
      <w:r w:rsidRPr="00524EFE">
        <w:rPr>
          <w:position w:val="-25"/>
        </w:rPr>
        <w:pict>
          <v:shape id="_x0000_i1025" style="width:138.75pt;height:36pt" coordsize="" o:spt="100" adj="0,,0" path="" filled="f" stroked="f">
            <v:stroke joinstyle="miter"/>
            <v:imagedata r:id="rId15" o:title="base_23629_154883_32768"/>
            <v:formulas/>
            <v:path o:connecttype="segments"/>
          </v:shape>
        </w:pict>
      </w:r>
      <w:r>
        <w:t>,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где: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li(pk) - индекс </w:t>
      </w:r>
      <w:proofErr w:type="gramStart"/>
      <w:r>
        <w:t>эффективности деятельности органов местного самоуправления края</w:t>
      </w:r>
      <w:proofErr w:type="gramEnd"/>
      <w:r>
        <w:t xml:space="preserve"> по содействию развитию конкуренции;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Bi(pk) - количество баллов, присвоенных i-му органу местного самоуправления края при оценке деятельности по содействию развитию конкуренции;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Bmax(pk) - максимально допустимое количество набранных баллов при оценке деятельности по содействию развитию конкуренции.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По итогам расчета индекса li(pk) составляется предварительное ранжирование органов местного самоуправления края от большего значения к </w:t>
      </w:r>
      <w:proofErr w:type="gramStart"/>
      <w:r>
        <w:t>меньшему</w:t>
      </w:r>
      <w:proofErr w:type="gramEnd"/>
      <w:r>
        <w:t>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Первое место присваивается органу местного самоуправления края, набравшему наибольший процент, последнее место - наименьший процент.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Title"/>
        <w:jc w:val="center"/>
        <w:outlineLvl w:val="1"/>
      </w:pPr>
      <w:bookmarkStart w:id="3" w:name="P230"/>
      <w:bookmarkEnd w:id="3"/>
      <w:r>
        <w:t>3. Оценка деятельности органов местного самоуправления края</w:t>
      </w:r>
    </w:p>
    <w:p w:rsidR="0064614F" w:rsidRDefault="0064614F">
      <w:pPr>
        <w:pStyle w:val="ConsPlusTitle"/>
        <w:jc w:val="center"/>
      </w:pPr>
      <w:r>
        <w:t xml:space="preserve">по обеспечению условий для </w:t>
      </w:r>
      <w:proofErr w:type="gramStart"/>
      <w:r>
        <w:t>благоприятного</w:t>
      </w:r>
      <w:proofErr w:type="gramEnd"/>
    </w:p>
    <w:p w:rsidR="0064614F" w:rsidRDefault="0064614F">
      <w:pPr>
        <w:pStyle w:val="ConsPlusTitle"/>
        <w:jc w:val="center"/>
      </w:pPr>
      <w:r>
        <w:t>инвестиционного климата</w:t>
      </w:r>
    </w:p>
    <w:p w:rsidR="0064614F" w:rsidRDefault="0064614F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Ставропольского края</w:t>
      </w:r>
      <w:proofErr w:type="gramEnd"/>
    </w:p>
    <w:p w:rsidR="0064614F" w:rsidRDefault="0064614F">
      <w:pPr>
        <w:pStyle w:val="ConsPlusNormal"/>
        <w:jc w:val="center"/>
      </w:pPr>
      <w:r>
        <w:t>от 20.09.2019 N 364/од)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Оценка деятельности органов местного самоуправления края по обеспечению условий для благоприятного инвестиционного климата осуществляется на основе следующих показателей: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right"/>
        <w:outlineLvl w:val="2"/>
      </w:pPr>
      <w:bookmarkStart w:id="4" w:name="P238"/>
      <w:bookmarkEnd w:id="4"/>
      <w:r>
        <w:lastRenderedPageBreak/>
        <w:t>Таблица 2</w:t>
      </w:r>
    </w:p>
    <w:p w:rsidR="0064614F" w:rsidRDefault="006461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848"/>
        <w:gridCol w:w="1928"/>
        <w:gridCol w:w="1651"/>
      </w:tblGrid>
      <w:tr w:rsidR="0064614F">
        <w:tc>
          <w:tcPr>
            <w:tcW w:w="629" w:type="dxa"/>
          </w:tcPr>
          <w:p w:rsidR="0064614F" w:rsidRDefault="006461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8" w:type="dxa"/>
          </w:tcPr>
          <w:p w:rsidR="0064614F" w:rsidRDefault="006461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4614F">
        <w:tc>
          <w:tcPr>
            <w:tcW w:w="629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8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4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Достижение планового значения показателя "Объем инвестиций в основной капитал (за исключением бюджетных средств)", утвержденного Губернатором Ставропольского края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достигнуто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положительной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отрицательной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 xml:space="preserve">Количество реализуемых и сопровождаемых инвестиционных проектов в многоуровневом перечне инвестиционных проектов Ставропольского края, стоимостью свыше 20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-3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Количество инвестиционных площадок для реализации новых инвестиционных проектов в реестре инвестиционных площадок Ставропольского края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10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4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5 до 9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1 до 4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-2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 xml:space="preserve">Наличие информации об инвестиционных проектах и инвестиционных площадках на </w:t>
            </w:r>
            <w:proofErr w:type="gramStart"/>
            <w:r>
              <w:t>интернет-портале</w:t>
            </w:r>
            <w:proofErr w:type="gramEnd"/>
            <w:r>
              <w:t xml:space="preserve"> об инвестиционной деятельности в Ставропольском крае в информационно-коммуникационной сети "Интернет": http://portal.stavinvest.ru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Количество мероприятий, проведенных органами местного самоуправления края совместно с некоммерческой организацией "Фонд поддержки предпринимательства в Ставропольском крае" (семинары, тренинги и т.д.)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3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 xml:space="preserve">Динамика изменения количества субъектов малого и среднего предпринимательства в Ставропольском крае, принявших участие в мероприятиях, проводимых органами местного самоуправления края совместно с некоммерческой организацией "Фонд </w:t>
            </w:r>
            <w:r>
              <w:lastRenderedPageBreak/>
              <w:t>поддержки предпринимательства в Ставропольском крае" (семинары, тренинги и т.д.), к предыдущему году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увеличение на 10%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увеличение менее 10%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без изменения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отрицательная динамика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-2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Динамика изменения количества субъектов малого и среднего предпринимательства на 10 тыс. человек населения к предыдущему году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положительная динамика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без изменения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отрицательная динамика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-1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Динамика изменения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предыдущему году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положительная динамика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без изменения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отрицательная динамика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-1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Достижение планового значения показателя "Численность занятых в сфере малого и среднего предпринимательства, включая индивидуальных предпринимателей", утвержденного Губернатором Ставропольского края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достигнуто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положительной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отрицательной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-1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Достижение планового значения показателя "Производительность труда в базовых несырьевых отраслях экономики", утвержденного Губернатором Ставропольского края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достигнуто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положительной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отрицательной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-5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 xml:space="preserve">Достижение планового значения показателя "Прирост компаний-экспортеров из числа субъектов малого и среднего предпринимательства по итогам внедрения Регионального экспортного стандарта 2.0", утвержденного Губернатором Ставропольского </w:t>
            </w:r>
            <w:r>
              <w:lastRenderedPageBreak/>
              <w:t>края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достигнуто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положительной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не достигнуто с отрицательной динамикой к предыдущему периоду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-1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Количество реализуемых проектов муниципально-частного партнерства и концессионных соглашений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1 и более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5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  <w:tr w:rsidR="0064614F">
        <w:tc>
          <w:tcPr>
            <w:tcW w:w="629" w:type="dxa"/>
            <w:vMerge w:val="restart"/>
          </w:tcPr>
          <w:p w:rsidR="0064614F" w:rsidRDefault="006461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48" w:type="dxa"/>
            <w:vMerge w:val="restart"/>
          </w:tcPr>
          <w:p w:rsidR="0064614F" w:rsidRDefault="0064614F">
            <w:pPr>
              <w:pStyle w:val="ConsPlusNormal"/>
            </w:pPr>
            <w:r>
              <w:t>Наличие перечня объектов, в отношении которых планируется заключение соглашения о муниципально-частном партнерстве и (или) концессионных соглашений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c>
          <w:tcPr>
            <w:tcW w:w="629" w:type="dxa"/>
            <w:vMerge/>
          </w:tcPr>
          <w:p w:rsidR="0064614F" w:rsidRDefault="0064614F"/>
        </w:tc>
        <w:tc>
          <w:tcPr>
            <w:tcW w:w="4848" w:type="dxa"/>
            <w:vMerge/>
          </w:tcPr>
          <w:p w:rsidR="0064614F" w:rsidRDefault="0064614F"/>
        </w:tc>
        <w:tc>
          <w:tcPr>
            <w:tcW w:w="1928" w:type="dxa"/>
          </w:tcPr>
          <w:p w:rsidR="0064614F" w:rsidRDefault="0064614F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651" w:type="dxa"/>
          </w:tcPr>
          <w:p w:rsidR="0064614F" w:rsidRDefault="0064614F">
            <w:pPr>
              <w:pStyle w:val="ConsPlusNormal"/>
              <w:jc w:val="center"/>
            </w:pPr>
            <w:r>
              <w:t>0</w:t>
            </w:r>
          </w:p>
        </w:tc>
      </w:tr>
    </w:tbl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Максимально допустимое количество набранных баллов - 43.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Расчет </w:t>
      </w:r>
      <w:proofErr w:type="gramStart"/>
      <w:r>
        <w:t>индекса эффективности деятельности органов местного самоуправления края</w:t>
      </w:r>
      <w:proofErr w:type="gramEnd"/>
      <w:r>
        <w:t xml:space="preserve"> по обеспечению условий для благоприятного инвестиционного климата осуществляется по формуле: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center"/>
      </w:pPr>
      <w:r w:rsidRPr="00524EFE">
        <w:rPr>
          <w:position w:val="-25"/>
        </w:rPr>
        <w:pict>
          <v:shape id="_x0000_i1026" style="width:138.75pt;height:36pt" coordsize="" o:spt="100" adj="0,,0" path="" filled="f" stroked="f">
            <v:stroke joinstyle="miter"/>
            <v:imagedata r:id="rId17" o:title="base_23629_154883_32769"/>
            <v:formulas/>
            <v:path o:connecttype="segments"/>
          </v:shape>
        </w:pict>
      </w:r>
      <w:r>
        <w:t>,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где: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li(uk) - индекс </w:t>
      </w:r>
      <w:proofErr w:type="gramStart"/>
      <w:r>
        <w:t>эффективности деятельности органов местного самоуправления края</w:t>
      </w:r>
      <w:proofErr w:type="gramEnd"/>
      <w:r>
        <w:t xml:space="preserve"> по обеспечению условий для благоприятного инвестиционного климата;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Bi(uk) - количество баллов, присвоенных i-му органу местного самоуправления края при оценке деятельности по обеспечению условий для благоприятного инвестиционного климата;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Bmax(uk) - максимально допустимое количество набранных баллов при оценке деятельности по обеспечению условий для благоприятного инвестиционного климата.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По итогам расчета индекса li(uk) составляется предварительное ранжирование органов местного самоуправления края от большего значения к </w:t>
      </w:r>
      <w:proofErr w:type="gramStart"/>
      <w:r>
        <w:t>меньшему</w:t>
      </w:r>
      <w:proofErr w:type="gramEnd"/>
      <w:r>
        <w:t>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Первое место присваивается органу местного самоуправления края, набравшему наибольший процент, последнее место - наименьший процент.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Title"/>
        <w:jc w:val="center"/>
        <w:outlineLvl w:val="1"/>
      </w:pPr>
      <w:r>
        <w:t>4. Комплексная оценка деятельности органов местного</w:t>
      </w:r>
    </w:p>
    <w:p w:rsidR="0064614F" w:rsidRDefault="0064614F">
      <w:pPr>
        <w:pStyle w:val="ConsPlusTitle"/>
        <w:jc w:val="center"/>
      </w:pPr>
      <w:r>
        <w:t>самоуправления края по содействию развитию конкуренции</w:t>
      </w:r>
    </w:p>
    <w:p w:rsidR="0064614F" w:rsidRDefault="0064614F">
      <w:pPr>
        <w:pStyle w:val="ConsPlusTitle"/>
        <w:jc w:val="center"/>
      </w:pPr>
      <w:r>
        <w:t xml:space="preserve">и обеспечению условий для </w:t>
      </w:r>
      <w:proofErr w:type="gramStart"/>
      <w:r>
        <w:t>благоприятного</w:t>
      </w:r>
      <w:proofErr w:type="gramEnd"/>
      <w:r>
        <w:t xml:space="preserve"> инвестиционного</w:t>
      </w:r>
    </w:p>
    <w:p w:rsidR="0064614F" w:rsidRDefault="0064614F">
      <w:pPr>
        <w:pStyle w:val="ConsPlusTitle"/>
        <w:jc w:val="center"/>
      </w:pPr>
      <w:r>
        <w:t>климата в Ставропольском крае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Комплексная оценка деятельности органов местного самоуправления края по содействию развитию конкуренции и обеспечению условий для благоприятного инвестиционного климата в Ставропольском крае (далее - комплексная оценка) рассчитывается по формуле: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 w:rsidRPr="00524EFE">
        <w:rPr>
          <w:position w:val="-28"/>
        </w:rPr>
        <w:lastRenderedPageBreak/>
        <w:pict>
          <v:shape id="_x0000_i1027" style="width:377.25pt;height:39.75pt" coordsize="" o:spt="100" adj="0,,0" path="" filled="f" stroked="f">
            <v:stroke joinstyle="miter"/>
            <v:imagedata r:id="rId18" o:title="base_23629_154883_32770"/>
            <v:formulas/>
            <v:path o:connecttype="segments"/>
          </v:shape>
        </w:pict>
      </w:r>
      <w:r>
        <w:t>,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где: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Ni(pk) - порядковый номер органа местного самоуправления края в предварительном ранжировании из всех рассматриваемых органов местного самоуправления края по содействию развитию конкуренции;</w:t>
      </w:r>
    </w:p>
    <w:p w:rsidR="0064614F" w:rsidRDefault="0064614F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t>общ.(pk) - общее количество рассматриваемых органов местного самоуправления края по содействию развитию конкуренции;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li(pk) - индекс </w:t>
      </w:r>
      <w:proofErr w:type="gramStart"/>
      <w:r>
        <w:t>эффективности деятельности органов местного самоуправления края</w:t>
      </w:r>
      <w:proofErr w:type="gramEnd"/>
      <w:r>
        <w:t xml:space="preserve"> по содействию развитию конкуренции;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Ni(uk) - порядковый номер органа местного самоуправления края в предварительном ранжировании из всех рассматриваемых органов местного самоуправления края по обеспечению условий для благоприятного инвестиционного климата;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Nобщ.(uk) - индекс </w:t>
      </w:r>
      <w:proofErr w:type="gramStart"/>
      <w:r>
        <w:t>эффективности деятельности органов местного самоуправления края</w:t>
      </w:r>
      <w:proofErr w:type="gramEnd"/>
      <w:r>
        <w:t xml:space="preserve"> по обеспечению условий для благоприятного инвестиционного климата;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 xml:space="preserve">li(uk) - индекс </w:t>
      </w:r>
      <w:proofErr w:type="gramStart"/>
      <w:r>
        <w:t>эффективности деятельности органов местного самоуправления края</w:t>
      </w:r>
      <w:proofErr w:type="gramEnd"/>
      <w:r>
        <w:t xml:space="preserve"> по обеспечению условий для благоприятного инвестиционного климата.</w:t>
      </w:r>
    </w:p>
    <w:p w:rsidR="0064614F" w:rsidRDefault="0064614F">
      <w:pPr>
        <w:pStyle w:val="ConsPlusNormal"/>
        <w:spacing w:before="220"/>
        <w:ind w:firstLine="540"/>
        <w:jc w:val="both"/>
      </w:pPr>
      <w:proofErr w:type="gramStart"/>
      <w:r>
        <w:t>Примечание: к порядковому номеру органа местного самоуправления края в предварительном ранжировании из всех рассматриваемых органов местного самоуправления края по содействию развитию конкуренции Ni(pk) и к порядковому номеру органа местного самоуправления края в предварительном ранжировании из всех рассматриваемых органов местного самоуправления края по обеспечению условий для благоприятного инвестиционного климата Ni(uk) прибавляется единица (+1) для того, чтобы выполнялось условие, при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показатель комплексной оценки будет равен 100% (для органа местного самоуправления края, набравшего максимальное количество баллов по содействию развитию конкуренции и обеспечению условий для благоприятного инвестиционного климата).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По результатам комплексной оценки формируется рейтинг.</w:t>
      </w:r>
    </w:p>
    <w:p w:rsidR="0064614F" w:rsidRDefault="0064614F">
      <w:pPr>
        <w:pStyle w:val="ConsPlusNormal"/>
        <w:spacing w:before="220"/>
        <w:ind w:firstLine="540"/>
        <w:jc w:val="both"/>
      </w:pPr>
      <w:r>
        <w:t>Первое место в рейтинге присваивается органу местного самоуправления края, набравшему наибольший показатель комплексной оценки, последнее место - наименьший показатель комплексной оценки.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Title"/>
        <w:jc w:val="center"/>
        <w:outlineLvl w:val="1"/>
      </w:pPr>
      <w:r>
        <w:t>5. Заключительные положения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ind w:firstLine="540"/>
        <w:jc w:val="both"/>
      </w:pPr>
      <w:r>
        <w:t>По результатам комплексной оценки органы местного самоуправления края, занявшие по итогам рейтинга 1-е, 2-е и 3-е места, в установленном порядке представляются министерством экономического развития Ставропольского края к поощрению Благодарственным письмом Губернатора Ставропольского края.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right"/>
      </w:pPr>
      <w:r>
        <w:t>Министр экономического развития</w:t>
      </w:r>
    </w:p>
    <w:p w:rsidR="0064614F" w:rsidRDefault="0064614F">
      <w:pPr>
        <w:pStyle w:val="ConsPlusNormal"/>
        <w:jc w:val="right"/>
      </w:pPr>
      <w:r>
        <w:t>Ставропольского края</w:t>
      </w:r>
    </w:p>
    <w:p w:rsidR="0064614F" w:rsidRDefault="0064614F">
      <w:pPr>
        <w:pStyle w:val="ConsPlusNormal"/>
        <w:jc w:val="right"/>
      </w:pPr>
      <w:r>
        <w:t>В.Н.СИЗОВ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right"/>
        <w:outlineLvl w:val="1"/>
      </w:pPr>
      <w:r>
        <w:t>Приложение</w:t>
      </w:r>
    </w:p>
    <w:p w:rsidR="0064614F" w:rsidRDefault="0064614F">
      <w:pPr>
        <w:pStyle w:val="ConsPlusNormal"/>
        <w:jc w:val="right"/>
      </w:pPr>
      <w:r>
        <w:t>к Методике оценки деятельности</w:t>
      </w:r>
    </w:p>
    <w:p w:rsidR="0064614F" w:rsidRDefault="0064614F">
      <w:pPr>
        <w:pStyle w:val="ConsPlusNormal"/>
        <w:jc w:val="right"/>
      </w:pPr>
      <w:r>
        <w:t>органов местного самоуправления муниципальных</w:t>
      </w:r>
    </w:p>
    <w:p w:rsidR="0064614F" w:rsidRDefault="0064614F">
      <w:pPr>
        <w:pStyle w:val="ConsPlusNormal"/>
        <w:jc w:val="right"/>
      </w:pPr>
      <w:r>
        <w:t>районов и городских округов Ставропольского края</w:t>
      </w:r>
    </w:p>
    <w:p w:rsidR="0064614F" w:rsidRDefault="0064614F">
      <w:pPr>
        <w:pStyle w:val="ConsPlusNormal"/>
        <w:jc w:val="right"/>
      </w:pPr>
      <w:r>
        <w:t>по содействию развитию конкуренции и обеспечению</w:t>
      </w:r>
    </w:p>
    <w:p w:rsidR="0064614F" w:rsidRDefault="0064614F">
      <w:pPr>
        <w:pStyle w:val="ConsPlusNormal"/>
        <w:jc w:val="right"/>
      </w:pPr>
      <w:r>
        <w:t xml:space="preserve">условий для </w:t>
      </w:r>
      <w:proofErr w:type="gramStart"/>
      <w:r>
        <w:t>благоприятного</w:t>
      </w:r>
      <w:proofErr w:type="gramEnd"/>
      <w:r>
        <w:t xml:space="preserve"> инвестиционного</w:t>
      </w:r>
    </w:p>
    <w:p w:rsidR="0064614F" w:rsidRDefault="0064614F">
      <w:pPr>
        <w:pStyle w:val="ConsPlusNormal"/>
        <w:jc w:val="right"/>
      </w:pPr>
      <w:r>
        <w:t>климата в Ставропольском крае</w:t>
      </w: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Title"/>
        <w:jc w:val="center"/>
      </w:pPr>
      <w:bookmarkStart w:id="5" w:name="P403"/>
      <w:bookmarkEnd w:id="5"/>
      <w:r>
        <w:t>СВЕДЕНИЯ</w:t>
      </w:r>
    </w:p>
    <w:p w:rsidR="0064614F" w:rsidRDefault="0064614F">
      <w:pPr>
        <w:pStyle w:val="ConsPlusTitle"/>
        <w:jc w:val="center"/>
      </w:pPr>
      <w:r>
        <w:t xml:space="preserve">ОБ </w:t>
      </w:r>
      <w:proofErr w:type="gramStart"/>
      <w:r>
        <w:t>ОТВЕТСТВЕННЫХ</w:t>
      </w:r>
      <w:proofErr w:type="gramEnd"/>
      <w:r>
        <w:t xml:space="preserve"> ЗА ПРЕДСТАВЛЕНИЕ ИНФОРМАЦИИ ПО ВЫПОЛНЕНИЮ</w:t>
      </w:r>
    </w:p>
    <w:p w:rsidR="0064614F" w:rsidRDefault="0064614F">
      <w:pPr>
        <w:pStyle w:val="ConsPlusTitle"/>
        <w:jc w:val="center"/>
      </w:pPr>
      <w:r>
        <w:t>ПОКАЗАТЕЛЕЙ ОЦЕНКИ ДЕЯТЕЛЬНОСТИ ОРГАНОВ МЕСТНОГО</w:t>
      </w:r>
    </w:p>
    <w:p w:rsidR="0064614F" w:rsidRDefault="0064614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64614F" w:rsidRDefault="0064614F">
      <w:pPr>
        <w:pStyle w:val="ConsPlusTitle"/>
        <w:jc w:val="center"/>
      </w:pPr>
      <w:r>
        <w:t>СТАВРОПОЛЬСКОГО КРАЯ ПО СОДЕЙСТВИЮ РАЗВИТИЮ КОНКУРЕНЦИИ</w:t>
      </w:r>
    </w:p>
    <w:p w:rsidR="0064614F" w:rsidRDefault="0064614F">
      <w:pPr>
        <w:pStyle w:val="ConsPlusTitle"/>
        <w:jc w:val="center"/>
      </w:pPr>
      <w:r>
        <w:t xml:space="preserve">(ТАБЛИЦА 1) И ОБЕСПЕЧЕНИЮ УСЛОВИЙ ДЛЯ </w:t>
      </w:r>
      <w:proofErr w:type="gramStart"/>
      <w:r>
        <w:t>БЛАГОПРИЯТНОГО</w:t>
      </w:r>
      <w:proofErr w:type="gramEnd"/>
    </w:p>
    <w:p w:rsidR="0064614F" w:rsidRDefault="0064614F">
      <w:pPr>
        <w:pStyle w:val="ConsPlusTitle"/>
        <w:jc w:val="center"/>
      </w:pPr>
      <w:r>
        <w:t>ИНВЕСТИЦИОННОГО КЛИМАТА В СТАВРОПОЛЬСКОМ КРАЕ (ТАБЛИЦА 2)</w:t>
      </w:r>
    </w:p>
    <w:p w:rsidR="0064614F" w:rsidRDefault="00646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6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614F" w:rsidRDefault="00646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14F" w:rsidRDefault="006461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  <w:proofErr w:type="gramEnd"/>
          </w:p>
          <w:p w:rsidR="0064614F" w:rsidRDefault="0064614F">
            <w:pPr>
              <w:pStyle w:val="ConsPlusNormal"/>
              <w:jc w:val="center"/>
            </w:pPr>
            <w:r>
              <w:rPr>
                <w:color w:val="392C69"/>
              </w:rPr>
              <w:t>от 20.09.2019 N 364/од)</w:t>
            </w:r>
          </w:p>
        </w:tc>
      </w:tr>
    </w:tbl>
    <w:p w:rsidR="0064614F" w:rsidRDefault="006461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6803"/>
        <w:gridCol w:w="1738"/>
      </w:tblGrid>
      <w:tr w:rsidR="0064614F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4614F" w:rsidRDefault="006461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4614F" w:rsidRDefault="0064614F">
            <w:pPr>
              <w:pStyle w:val="ConsPlusNormal"/>
              <w:jc w:val="center"/>
            </w:pPr>
            <w:r>
              <w:t>Ответственные за представление информации по выполнению показателей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4614F" w:rsidRDefault="0064614F">
            <w:pPr>
              <w:pStyle w:val="ConsPlusNormal"/>
              <w:jc w:val="center"/>
            </w:pPr>
            <w:r>
              <w:t>Номер пункта</w:t>
            </w:r>
          </w:p>
        </w:tc>
      </w:tr>
      <w:tr w:rsidR="0064614F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4614F" w:rsidRDefault="006461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4614F" w:rsidRDefault="006461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4614F" w:rsidRDefault="0064614F">
            <w:pPr>
              <w:pStyle w:val="ConsPlusNormal"/>
              <w:jc w:val="center"/>
            </w:pPr>
            <w:r>
              <w:t>3</w:t>
            </w:r>
          </w:p>
        </w:tc>
      </w:tr>
      <w:tr w:rsidR="006461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Органы местного самоуправления муниципальных районов и городских округов Ставропольского края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пункты 1 - 18 таблицы 1</w:t>
            </w:r>
          </w:p>
        </w:tc>
      </w:tr>
      <w:tr w:rsidR="006461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Отдел развития инвестиционной деятельности министерства экономического развития Ставропольского края (далее - министерство)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пункты 1 - 4 таблицы 2</w:t>
            </w:r>
          </w:p>
        </w:tc>
      </w:tr>
      <w:tr w:rsidR="006461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Некоммерческая организация "Фонд поддержки предпринимательства в Ставропольском крае"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пункты 5 - 6 таблицы 2</w:t>
            </w:r>
          </w:p>
        </w:tc>
      </w:tr>
      <w:tr w:rsidR="006461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Отдел по поддержке субъектов малого и среднего предпринимательства министерства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пункты 7 - 9 таблицы 2</w:t>
            </w:r>
          </w:p>
        </w:tc>
      </w:tr>
      <w:tr w:rsidR="006461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Отдел развития инновационной деятельности министерства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пункт 10 таблицы 2</w:t>
            </w:r>
          </w:p>
        </w:tc>
      </w:tr>
      <w:tr w:rsidR="006461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Отдел межрегионального и международного сотрудничества министерства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пункт 11 таблицы 2</w:t>
            </w:r>
          </w:p>
        </w:tc>
      </w:tr>
      <w:tr w:rsidR="006461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Отдел развития государственно-частного партнерства министерства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4614F" w:rsidRDefault="0064614F">
            <w:pPr>
              <w:pStyle w:val="ConsPlusNormal"/>
            </w:pPr>
            <w:r>
              <w:t>пункты 12 - 13 таблицы 2</w:t>
            </w:r>
          </w:p>
        </w:tc>
      </w:tr>
    </w:tbl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jc w:val="both"/>
      </w:pPr>
    </w:p>
    <w:p w:rsidR="0064614F" w:rsidRDefault="00646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3A3" w:rsidRDefault="002723A3"/>
    <w:sectPr w:rsidR="002723A3" w:rsidSect="0024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614F"/>
    <w:rsid w:val="002723A3"/>
    <w:rsid w:val="0064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DA87A490622197A0C5A1F25FEBF8D6427788899D8B81C79391AA43FEEB1C1C3211A491E59B6DC6E9CCA02479AFE1C3FFD8795A4EE4C7594BF7415ABY0N" TargetMode="External"/><Relationship Id="rId13" Type="http://schemas.openxmlformats.org/officeDocument/2006/relationships/hyperlink" Target="consultantplus://offline/ref=AFADA87A490622197A0C5A1F25FEBF8D6427788899D9BE1D79361AA43FEEB1C1C3211A491E59B6DC6E9CCA03419AFE1C3FFD8795A4EE4C7594BF7415ABY0N" TargetMode="External"/><Relationship Id="rId18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FADA87A490622197A0C5A1F25FEBF8D6427788899D9BE187E321AA43FEEB1C1C3211A491E59B6DC6E9CCA02499AFE1C3FFD8795A4EE4C7594BF7415ABY0N" TargetMode="External"/><Relationship Id="rId12" Type="http://schemas.openxmlformats.org/officeDocument/2006/relationships/hyperlink" Target="consultantplus://offline/ref=AFADA87A490622197A0C5A1F25FEBF8D6427788899D9BE1D79361AA43FEEB1C1C3211A491E59B6DC6E9CCA02489AFE1C3FFD8795A4EE4C7594BF7415ABY0N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ADA87A490622197A0C5A1F25FEBF8D6427788899D9BE1D79361AA43FEEB1C1C3211A491E59B6DC6E9CCB05459AFE1C3FFD8795A4EE4C7594BF7415ABY0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DA87A490622197A0C5A1F25FEBF8D6427788899D9BE1D79361AA43FEEB1C1C3211A491E59B6DC6E9CCA02449AFE1C3FFD8795A4EE4C7594BF7415ABY0N" TargetMode="External"/><Relationship Id="rId11" Type="http://schemas.openxmlformats.org/officeDocument/2006/relationships/hyperlink" Target="consultantplus://offline/ref=AFADA87A490622197A0C5A1F25FEBF8D6427788899D8B81C79391AA43FEEB1C1C3211A491E59B6DC6E9CCA02469AFE1C3FFD8795A4EE4C7594BF7415ABY0N" TargetMode="External"/><Relationship Id="rId5" Type="http://schemas.openxmlformats.org/officeDocument/2006/relationships/hyperlink" Target="consultantplus://offline/ref=AFADA87A490622197A0C5A1F25FEBF8D6427788899D8B81C79391AA43FEEB1C1C3211A491E59B6DC6E9CCA02449AFE1C3FFD8795A4EE4C7594BF7415ABY0N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AFADA87A490622197A0C5A1F25FEBF8D6427788899D9BE1D79361AA43FEEB1C1C3211A491E59B6DC6E9CCA02469AFE1C3FFD8795A4EE4C7594BF7415ABY0N" TargetMode="External"/><Relationship Id="rId19" Type="http://schemas.openxmlformats.org/officeDocument/2006/relationships/hyperlink" Target="consultantplus://offline/ref=AFADA87A490622197A0C5A1F25FEBF8D6427788899D9BE1D79361AA43FEEB1C1C3211A491E59B6DC6E9CCA03429AFE1C3FFD8795A4EE4C7594BF7415ABY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ADA87A490622197A0C5A1F25FEBF8D6427788899D9BE1D79361AA43FEEB1C1C3211A491E59B6DC6E9CCA02479AFE1C3FFD8795A4EE4C7594BF7415ABY0N" TargetMode="External"/><Relationship Id="rId14" Type="http://schemas.openxmlformats.org/officeDocument/2006/relationships/hyperlink" Target="consultantplus://offline/ref=AFADA87A490622197A0C5A1F25FEBF8D6427788899D9BE1D79361AA43FEEB1C1C3211A491E59B6DC6E9CCA03439AFE1C3FFD8795A4EE4C7594BF7415AB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3503</Words>
  <Characters>19973</Characters>
  <Application>Microsoft Office Word</Application>
  <DocSecurity>0</DocSecurity>
  <Lines>166</Lines>
  <Paragraphs>46</Paragraphs>
  <ScaleCrop>false</ScaleCrop>
  <Company>Администрация городв Ставрополя</Company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1</cp:revision>
  <dcterms:created xsi:type="dcterms:W3CDTF">2020-05-18T13:24:00Z</dcterms:created>
  <dcterms:modified xsi:type="dcterms:W3CDTF">2020-05-18T13:25:00Z</dcterms:modified>
</cp:coreProperties>
</file>